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E6772" w14:textId="396CBA47" w:rsidR="00E038A0" w:rsidRPr="00A25264" w:rsidRDefault="00E038A0" w:rsidP="00E038A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Упражнение </w:t>
      </w:r>
      <w:r w:rsidRPr="00A25264">
        <w:rPr>
          <w:color w:val="111111"/>
          <w:sz w:val="28"/>
          <w:szCs w:val="28"/>
          <w:bdr w:val="none" w:sz="0" w:space="0" w:color="auto" w:frame="1"/>
        </w:rPr>
        <w:t>«Козлик»</w:t>
      </w:r>
    </w:p>
    <w:p w14:paraId="63436B2F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Серенький козленок, маленькие рожки Поиграй, пожалуйста, для ребят на ложках Будешь козлик ты играть, А мы станем повторять. Будешь козлик ты играть, а мы станем повторять! (ребенок – козлик играет на ложках ритмический рисунок, а затем дети отхлопывают заданный ритм ладонями). Затем ребенок-козлик выбирает ребенка, </w:t>
      </w:r>
      <w:r w:rsidRPr="00A25264">
        <w:rPr>
          <w:color w:val="111111"/>
          <w:sz w:val="28"/>
          <w:szCs w:val="28"/>
          <w:bdr w:val="none" w:sz="0" w:space="0" w:color="auto" w:frame="1"/>
        </w:rPr>
        <w:t>протягивает ему ложки и говорит</w:t>
      </w:r>
      <w:r w:rsidRPr="00A25264">
        <w:rPr>
          <w:color w:val="111111"/>
          <w:sz w:val="28"/>
          <w:szCs w:val="28"/>
        </w:rPr>
        <w:t>: Будешь ты теперь козленком, Поиграй на ложках звонко!</w:t>
      </w:r>
    </w:p>
    <w:p w14:paraId="2C73E40F" w14:textId="1056B11C" w:rsidR="00E038A0" w:rsidRPr="00A25264" w:rsidRDefault="00E038A0" w:rsidP="00E038A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Упражнение </w:t>
      </w:r>
      <w:r w:rsidRPr="00A25264">
        <w:rPr>
          <w:color w:val="111111"/>
          <w:sz w:val="28"/>
          <w:szCs w:val="28"/>
          <w:bdr w:val="none" w:sz="0" w:space="0" w:color="auto" w:frame="1"/>
        </w:rPr>
        <w:t>«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Музыкальные молоточки</w:t>
      </w:r>
      <w:r w:rsidRPr="00A25264">
        <w:rPr>
          <w:color w:val="111111"/>
          <w:sz w:val="28"/>
          <w:szCs w:val="28"/>
          <w:bdr w:val="none" w:sz="0" w:space="0" w:color="auto" w:frame="1"/>
        </w:rPr>
        <w:t>»</w:t>
      </w:r>
    </w:p>
    <w:p w14:paraId="7500E232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  <w:bdr w:val="none" w:sz="0" w:space="0" w:color="auto" w:frame="1"/>
        </w:rPr>
        <w:t>Дятел сядет на сучок</w:t>
      </w:r>
      <w:r w:rsidRPr="00A25264">
        <w:rPr>
          <w:color w:val="111111"/>
          <w:sz w:val="28"/>
          <w:szCs w:val="28"/>
        </w:rPr>
        <w:t>:</w:t>
      </w:r>
    </w:p>
    <w:p w14:paraId="3DF294B2" w14:textId="77777777" w:rsidR="00E038A0" w:rsidRPr="00A25264" w:rsidRDefault="00E038A0" w:rsidP="00E038A0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Тук- тук- тук, тук- тук- тук!</w:t>
      </w:r>
    </w:p>
    <w:p w14:paraId="1E3F464F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Дятел смотрит, </w:t>
      </w:r>
      <w:r w:rsidRPr="00A25264">
        <w:rPr>
          <w:color w:val="111111"/>
          <w:sz w:val="28"/>
          <w:szCs w:val="28"/>
          <w:bdr w:val="none" w:sz="0" w:space="0" w:color="auto" w:frame="1"/>
        </w:rPr>
        <w:t>где жучок</w:t>
      </w:r>
      <w:r w:rsidRPr="00A25264">
        <w:rPr>
          <w:color w:val="111111"/>
          <w:sz w:val="28"/>
          <w:szCs w:val="28"/>
        </w:rPr>
        <w:t>: Тук- тук- тук, тук- тук- тук!</w:t>
      </w:r>
    </w:p>
    <w:p w14:paraId="7C790FC6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  <w:bdr w:val="none" w:sz="0" w:space="0" w:color="auto" w:frame="1"/>
        </w:rPr>
        <w:t>Над дубравой сильный град</w:t>
      </w:r>
      <w:r w:rsidRPr="00A25264">
        <w:rPr>
          <w:color w:val="111111"/>
          <w:sz w:val="28"/>
          <w:szCs w:val="28"/>
        </w:rPr>
        <w:t>:</w:t>
      </w:r>
    </w:p>
    <w:p w14:paraId="4B5F1F48" w14:textId="77777777" w:rsidR="00E038A0" w:rsidRPr="00A25264" w:rsidRDefault="00E038A0" w:rsidP="00E038A0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Туки- туки-тук, туки-туки-тук!</w:t>
      </w:r>
    </w:p>
    <w:p w14:paraId="1B3FECD8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  <w:bdr w:val="none" w:sz="0" w:space="0" w:color="auto" w:frame="1"/>
        </w:rPr>
        <w:t>С дуба желуди летят</w:t>
      </w:r>
      <w:r w:rsidRPr="00A25264">
        <w:rPr>
          <w:color w:val="111111"/>
          <w:sz w:val="28"/>
          <w:szCs w:val="28"/>
        </w:rPr>
        <w:t>:</w:t>
      </w:r>
    </w:p>
    <w:p w14:paraId="7E6DCC38" w14:textId="77777777" w:rsidR="00E038A0" w:rsidRPr="00A25264" w:rsidRDefault="00E038A0" w:rsidP="00E038A0">
      <w:pPr>
        <w:pStyle w:val="a3"/>
        <w:shd w:val="clear" w:color="auto" w:fill="FFFFFF"/>
        <w:spacing w:before="225" w:beforeAutospacing="0" w:after="225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Туки- туки-тук, туки-туки-тук!</w:t>
      </w:r>
    </w:p>
    <w:p w14:paraId="5540718F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  <w:bdr w:val="none" w:sz="0" w:space="0" w:color="auto" w:frame="1"/>
        </w:rPr>
        <w:t>Строят хату два бобра</w:t>
      </w:r>
      <w:r w:rsidRPr="00A25264">
        <w:rPr>
          <w:color w:val="111111"/>
          <w:sz w:val="28"/>
          <w:szCs w:val="28"/>
        </w:rPr>
        <w:t>: Тук- тук да тук, тук- тук да тук!</w:t>
      </w:r>
    </w:p>
    <w:p w14:paraId="24516679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Без гвоздей, </w:t>
      </w:r>
      <w:r w:rsidRPr="00A25264">
        <w:rPr>
          <w:color w:val="111111"/>
          <w:sz w:val="28"/>
          <w:szCs w:val="28"/>
          <w:bdr w:val="none" w:sz="0" w:space="0" w:color="auto" w:frame="1"/>
        </w:rPr>
        <w:t>без топора</w:t>
      </w:r>
      <w:r w:rsidRPr="00A25264">
        <w:rPr>
          <w:color w:val="111111"/>
          <w:sz w:val="28"/>
          <w:szCs w:val="28"/>
        </w:rPr>
        <w:t>: Тук- тук да тук, тук- тук да тук!</w:t>
      </w:r>
    </w:p>
    <w:p w14:paraId="61D4FC88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При пении слов </w:t>
      </w:r>
      <w:r w:rsidRPr="00A25264">
        <w:rPr>
          <w:color w:val="111111"/>
          <w:sz w:val="28"/>
          <w:szCs w:val="28"/>
          <w:bdr w:val="none" w:sz="0" w:space="0" w:color="auto" w:frame="1"/>
        </w:rPr>
        <w:t>«тук-тук»</w:t>
      </w:r>
      <w:r w:rsidRPr="00A25264">
        <w:rPr>
          <w:color w:val="111111"/>
          <w:sz w:val="28"/>
          <w:szCs w:val="28"/>
        </w:rPr>
        <w:t> ребенок должен повторить ритмический рисунок, исполненный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музыкальным руководителем</w:t>
      </w:r>
      <w:r w:rsidRPr="00A25264">
        <w:rPr>
          <w:color w:val="111111"/>
          <w:sz w:val="28"/>
          <w:szCs w:val="28"/>
        </w:rPr>
        <w:t>.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Музыкальный</w:t>
      </w:r>
      <w:r w:rsidRPr="00A25264">
        <w:rPr>
          <w:color w:val="111111"/>
          <w:sz w:val="28"/>
          <w:szCs w:val="28"/>
        </w:rPr>
        <w:t> руководитель играет на металлофоне, ребенок играет на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музыкальном молоточке</w:t>
      </w:r>
      <w:r w:rsidRPr="00A25264">
        <w:rPr>
          <w:color w:val="111111"/>
          <w:sz w:val="28"/>
          <w:szCs w:val="28"/>
        </w:rPr>
        <w:t>. Ритмические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упражнения позволяют развивать</w:t>
      </w:r>
      <w:r w:rsidRPr="00A25264">
        <w:rPr>
          <w:color w:val="111111"/>
          <w:sz w:val="28"/>
          <w:szCs w:val="28"/>
        </w:rPr>
        <w:t> слуховое и зрительное внимание, работать над эмоциями, воспитывать у детей творческие способности и воображение, а также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развивать волевые качества</w:t>
      </w:r>
      <w:r w:rsidRPr="00A25264">
        <w:rPr>
          <w:color w:val="111111"/>
          <w:sz w:val="28"/>
          <w:szCs w:val="28"/>
        </w:rPr>
        <w:t>.</w:t>
      </w:r>
    </w:p>
    <w:p w14:paraId="42E8DFAC" w14:textId="0A03EA6E" w:rsidR="00E038A0" w:rsidRPr="00A25264" w:rsidRDefault="00E038A0" w:rsidP="00E038A0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Упражнение </w:t>
      </w:r>
      <w:r w:rsidRPr="00A25264">
        <w:rPr>
          <w:color w:val="111111"/>
          <w:sz w:val="28"/>
          <w:szCs w:val="28"/>
          <w:bdr w:val="none" w:sz="0" w:space="0" w:color="auto" w:frame="1"/>
        </w:rPr>
        <w:t>«Мячики»</w:t>
      </w:r>
      <w:r w:rsidRPr="00A25264">
        <w:rPr>
          <w:color w:val="111111"/>
          <w:sz w:val="28"/>
          <w:szCs w:val="28"/>
        </w:rPr>
        <w:t> </w:t>
      </w:r>
      <w:r w:rsidRPr="00A25264">
        <w:rPr>
          <w:color w:val="111111"/>
          <w:sz w:val="28"/>
          <w:szCs w:val="28"/>
          <w:bdr w:val="none" w:sz="0" w:space="0" w:color="auto" w:frame="1"/>
        </w:rPr>
        <w:t xml:space="preserve">(Л. </w:t>
      </w:r>
      <w:proofErr w:type="spellStart"/>
      <w:r w:rsidRPr="00A25264">
        <w:rPr>
          <w:color w:val="111111"/>
          <w:sz w:val="28"/>
          <w:szCs w:val="28"/>
          <w:bdr w:val="none" w:sz="0" w:space="0" w:color="auto" w:frame="1"/>
        </w:rPr>
        <w:t>Шитте</w:t>
      </w:r>
      <w:proofErr w:type="spellEnd"/>
      <w:r w:rsidRPr="00A25264">
        <w:rPr>
          <w:color w:val="111111"/>
          <w:sz w:val="28"/>
          <w:szCs w:val="28"/>
          <w:bdr w:val="none" w:sz="0" w:space="0" w:color="auto" w:frame="1"/>
        </w:rPr>
        <w:t xml:space="preserve"> Этюд)</w:t>
      </w:r>
    </w:p>
    <w:p w14:paraId="7AD9A365" w14:textId="77777777" w:rsidR="00E038A0" w:rsidRPr="00A25264" w:rsidRDefault="00E038A0" w:rsidP="00A25264">
      <w:pPr>
        <w:pStyle w:val="a6"/>
        <w:rPr>
          <w:u w:val="none"/>
        </w:rPr>
      </w:pPr>
      <w:r w:rsidRPr="00A25264">
        <w:rPr>
          <w:u w:val="none"/>
        </w:rPr>
        <w:t>Дети стоят по кругу, руки на поясе.</w:t>
      </w:r>
    </w:p>
    <w:p w14:paraId="0A5E58B3" w14:textId="77777777" w:rsidR="00E038A0" w:rsidRPr="00A25264" w:rsidRDefault="00E038A0" w:rsidP="00A25264">
      <w:pPr>
        <w:pStyle w:val="a6"/>
        <w:rPr>
          <w:u w:val="none"/>
        </w:rPr>
      </w:pPr>
      <w:r w:rsidRPr="00A25264">
        <w:rPr>
          <w:u w:val="none"/>
        </w:rPr>
        <w:t>1-я фраза. Хлопки.</w:t>
      </w:r>
    </w:p>
    <w:p w14:paraId="607D7A01" w14:textId="77777777" w:rsidR="00E038A0" w:rsidRPr="00A25264" w:rsidRDefault="00E038A0" w:rsidP="00A25264">
      <w:pPr>
        <w:pStyle w:val="a6"/>
        <w:rPr>
          <w:u w:val="none"/>
        </w:rPr>
      </w:pPr>
      <w:r w:rsidRPr="00A25264">
        <w:rPr>
          <w:u w:val="none"/>
        </w:rPr>
        <w:t>2-я фраза. Притопы.</w:t>
      </w:r>
    </w:p>
    <w:p w14:paraId="48BE744B" w14:textId="77777777" w:rsidR="00E038A0" w:rsidRPr="00A25264" w:rsidRDefault="00E038A0" w:rsidP="00A25264">
      <w:pPr>
        <w:pStyle w:val="a6"/>
        <w:rPr>
          <w:u w:val="none"/>
        </w:rPr>
      </w:pPr>
      <w:r w:rsidRPr="00A25264">
        <w:rPr>
          <w:u w:val="none"/>
        </w:rPr>
        <w:t>3-я фраза. Хлопки.</w:t>
      </w:r>
    </w:p>
    <w:p w14:paraId="4D804BB8" w14:textId="77777777" w:rsidR="00E038A0" w:rsidRPr="00A25264" w:rsidRDefault="00E038A0" w:rsidP="00A25264">
      <w:pPr>
        <w:pStyle w:val="a6"/>
        <w:rPr>
          <w:u w:val="none"/>
        </w:rPr>
      </w:pPr>
      <w:r w:rsidRPr="00A25264">
        <w:rPr>
          <w:u w:val="none"/>
        </w:rPr>
        <w:t>4-я фраза. Шлепки по коленям.</w:t>
      </w:r>
    </w:p>
    <w:p w14:paraId="4DE5AFF4" w14:textId="786E1711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4. Упражнение </w:t>
      </w:r>
      <w:r w:rsidRPr="00A25264">
        <w:rPr>
          <w:color w:val="111111"/>
          <w:sz w:val="28"/>
          <w:szCs w:val="28"/>
          <w:bdr w:val="none" w:sz="0" w:space="0" w:color="auto" w:frame="1"/>
        </w:rPr>
        <w:t>«Веселые четверки»</w:t>
      </w:r>
    </w:p>
    <w:p w14:paraId="7F9C02DF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И. П. : дети делятся на группы по четыре человека и встают в свою четверку, образуя фигуру ромба. Ведущий четверки стоит спиной к своей группе, а остальные ее участники повернуты лицом к спине ведущего.</w:t>
      </w:r>
    </w:p>
    <w:p w14:paraId="1F27200C" w14:textId="282A09D4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25264">
        <w:rPr>
          <w:color w:val="111111"/>
          <w:sz w:val="28"/>
          <w:szCs w:val="28"/>
        </w:rPr>
        <w:t>С началом звучания ведущий начинает воспроизводить ритмический рисунок на ложках под </w:t>
      </w:r>
      <w:r w:rsidRPr="00A25264">
        <w:rPr>
          <w:rStyle w:val="a4"/>
          <w:color w:val="111111"/>
          <w:sz w:val="28"/>
          <w:szCs w:val="28"/>
          <w:bdr w:val="none" w:sz="0" w:space="0" w:color="auto" w:frame="1"/>
        </w:rPr>
        <w:t>музыку</w:t>
      </w:r>
      <w:r w:rsidRPr="00A25264">
        <w:rPr>
          <w:color w:val="111111"/>
          <w:sz w:val="28"/>
          <w:szCs w:val="28"/>
        </w:rPr>
        <w:t> веселого быстрого танца, а остальные участники четверки повторяют ритм хлопками за своим ведущим. Когда ведущему надоест его роль, он поворачивается вправо или влево и отдает роль ведущего соседу. Четверка перестраивается под нового ведущего.</w:t>
      </w:r>
    </w:p>
    <w:p w14:paraId="6FC7C881" w14:textId="77777777" w:rsidR="00E038A0" w:rsidRPr="00A25264" w:rsidRDefault="00E038A0" w:rsidP="00E038A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14:paraId="58EE601D" w14:textId="69B95AC9" w:rsidR="00E038A0" w:rsidRPr="00A25264" w:rsidRDefault="00E038A0" w:rsidP="00E038A0">
      <w:pPr>
        <w:pStyle w:val="a5"/>
        <w:numPr>
          <w:ilvl w:val="0"/>
          <w:numId w:val="3"/>
        </w:numPr>
        <w:tabs>
          <w:tab w:val="left" w:pos="6435"/>
        </w:tabs>
        <w:spacing w:after="0" w:line="240" w:lineRule="auto"/>
        <w:rPr>
          <w:b/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Упражнение -   Игра «Зеркальный танец»</w:t>
      </w:r>
    </w:p>
    <w:p w14:paraId="4BEA0C61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Цель:</w:t>
      </w:r>
      <w:r w:rsidRPr="00A25264">
        <w:rPr>
          <w:color w:val="000000" w:themeColor="text1"/>
          <w:szCs w:val="28"/>
          <w:u w:val="none"/>
        </w:rPr>
        <w:t xml:space="preserve"> Разогреть тело, разбудить эмоции, снять мышечные зажимы  и настроить на работу.</w:t>
      </w:r>
    </w:p>
    <w:p w14:paraId="6CE9C8E4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 xml:space="preserve">Музыка: </w:t>
      </w:r>
      <w:r w:rsidRPr="00A25264">
        <w:rPr>
          <w:color w:val="000000" w:themeColor="text1"/>
          <w:szCs w:val="28"/>
          <w:u w:val="none"/>
        </w:rPr>
        <w:t>любая ритмичная, темп средний.</w:t>
      </w:r>
    </w:p>
    <w:p w14:paraId="5FCCC2FF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lastRenderedPageBreak/>
        <w:t>Игра «</w:t>
      </w:r>
      <w:proofErr w:type="spellStart"/>
      <w:r w:rsidRPr="00A25264">
        <w:rPr>
          <w:color w:val="000000" w:themeColor="text1"/>
          <w:szCs w:val="28"/>
          <w:u w:val="none"/>
        </w:rPr>
        <w:t>повторялка</w:t>
      </w:r>
      <w:proofErr w:type="spellEnd"/>
      <w:r w:rsidRPr="00A25264">
        <w:rPr>
          <w:color w:val="000000" w:themeColor="text1"/>
          <w:szCs w:val="28"/>
          <w:u w:val="none"/>
        </w:rPr>
        <w:t>». Участники садятся на пол или на стулья, расположенные   полукругом. Педагог  сидит в центре зала и показывает разные движения для всех частей тела, давая установку:  «танцует правая нога», «танцует левая нога», «смотрим по сторонам» ( упражнение для головы),  «удивляемся» (упражнение  для плеч), «ловим комара» (хлопок под коленом), «притаптываем землю» (притопы) и т.д.  По команде «танцует всё» - в работу включаются все  части тела ( повторяется 3-4 раза).</w:t>
      </w:r>
    </w:p>
    <w:p w14:paraId="3191816D" w14:textId="0C4310F2" w:rsidR="00E038A0" w:rsidRPr="00A25264" w:rsidRDefault="00E038A0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Игра проводиться в начале занятия и является частью ритмической гимнастики в танцевально-игровом тренинге.</w:t>
      </w:r>
    </w:p>
    <w:p w14:paraId="361EF942" w14:textId="3B1F700F" w:rsidR="00E038A0" w:rsidRPr="00A25264" w:rsidRDefault="00E038A0" w:rsidP="00E038A0">
      <w:pPr>
        <w:pStyle w:val="a5"/>
        <w:numPr>
          <w:ilvl w:val="0"/>
          <w:numId w:val="3"/>
        </w:numPr>
        <w:tabs>
          <w:tab w:val="left" w:pos="6435"/>
        </w:tabs>
        <w:spacing w:after="0" w:line="240" w:lineRule="auto"/>
        <w:rPr>
          <w:b/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Упражнение -  Игра  «Цепочка»</w:t>
      </w:r>
    </w:p>
    <w:p w14:paraId="5D4D1777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Цель:</w:t>
      </w:r>
      <w:r w:rsidRPr="00A25264">
        <w:rPr>
          <w:color w:val="000000" w:themeColor="text1"/>
          <w:szCs w:val="28"/>
          <w:u w:val="none"/>
        </w:rPr>
        <w:t xml:space="preserve"> Исследовать возможность вхождения в контакт и взаимодействие в группе.</w:t>
      </w:r>
    </w:p>
    <w:p w14:paraId="718A1CCD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Музыка:</w:t>
      </w:r>
      <w:r w:rsidRPr="00A25264">
        <w:rPr>
          <w:color w:val="000000" w:themeColor="text1"/>
          <w:szCs w:val="28"/>
          <w:u w:val="none"/>
        </w:rPr>
        <w:t xml:space="preserve"> ритмичная, темп умеренно-быстрый</w:t>
      </w:r>
    </w:p>
    <w:p w14:paraId="5A7FC5E1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Участники становятся в колонну и двигаются змейкой. Их руки находятся в постоянном сцеплении, которое по команде ведущего принимает разные формы: руки на плечи, на пояс, накрест, за руки, под руки и т. д.</w:t>
      </w:r>
    </w:p>
    <w:p w14:paraId="4319D0A5" w14:textId="15F98895" w:rsidR="00E038A0" w:rsidRPr="00A25264" w:rsidRDefault="00E038A0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 При этом ведущий меняет предлагаемые обстоятельства: «двигаемся по узкой тропинке на носочках», «идем по болоту- ступаем осторожно», «перешагиваем лужи» </w:t>
      </w:r>
    </w:p>
    <w:p w14:paraId="506617CB" w14:textId="2828448D" w:rsidR="00E038A0" w:rsidRPr="00A25264" w:rsidRDefault="00E038A0" w:rsidP="00E038A0">
      <w:pPr>
        <w:pStyle w:val="a5"/>
        <w:numPr>
          <w:ilvl w:val="0"/>
          <w:numId w:val="3"/>
        </w:numPr>
        <w:tabs>
          <w:tab w:val="left" w:pos="6435"/>
        </w:tabs>
        <w:spacing w:after="0" w:line="240" w:lineRule="auto"/>
        <w:rPr>
          <w:b/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Упражнение  - Игра «Матросы»</w:t>
      </w:r>
    </w:p>
    <w:p w14:paraId="77AB9604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Цель:</w:t>
      </w:r>
      <w:r w:rsidRPr="00A25264">
        <w:rPr>
          <w:color w:val="000000" w:themeColor="text1"/>
          <w:szCs w:val="28"/>
          <w:u w:val="none"/>
        </w:rPr>
        <w:t xml:space="preserve">  Развить  координацию ,  снять напряжение в группе, отработка движений.</w:t>
      </w:r>
    </w:p>
    <w:p w14:paraId="0CA71E67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Музыка:</w:t>
      </w:r>
      <w:r w:rsidRPr="00A25264">
        <w:rPr>
          <w:color w:val="000000" w:themeColor="text1"/>
          <w:szCs w:val="28"/>
          <w:u w:val="none"/>
        </w:rPr>
        <w:t xml:space="preserve">  мелодия «Яблочко», темп умеренно-быстрый.</w:t>
      </w:r>
    </w:p>
    <w:p w14:paraId="02460E25" w14:textId="77777777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Игра построена на основных движения танца «Яблочко». Все строятся в две шеренги.</w:t>
      </w:r>
    </w:p>
    <w:p w14:paraId="549941CF" w14:textId="77777777" w:rsidR="00E038A0" w:rsidRPr="00A25264" w:rsidRDefault="00E038A0" w:rsidP="00E038A0">
      <w:pPr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1 этап  Педагог дает команду и показывает, что нужно делать, участники повторяют: </w:t>
      </w:r>
    </w:p>
    <w:p w14:paraId="167E8E07" w14:textId="77777777" w:rsidR="00E038A0" w:rsidRPr="00A25264" w:rsidRDefault="00E038A0" w:rsidP="00E038A0">
      <w:pPr>
        <w:numPr>
          <w:ilvl w:val="0"/>
          <w:numId w:val="1"/>
        </w:numPr>
        <w:spacing w:after="0" w:line="240" w:lineRule="auto"/>
        <w:ind w:left="0"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«маршируем»  (марш на месте с высокоподнятым  коленом);</w:t>
      </w:r>
    </w:p>
    <w:p w14:paraId="101B5546" w14:textId="77777777" w:rsidR="00E038A0" w:rsidRPr="00A25264" w:rsidRDefault="00E038A0" w:rsidP="00E038A0">
      <w:pPr>
        <w:numPr>
          <w:ilvl w:val="0"/>
          <w:numId w:val="1"/>
        </w:numPr>
        <w:spacing w:after="0" w:line="240" w:lineRule="auto"/>
        <w:ind w:left="0"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«смотрим вдаль» (наклоны в стороны, кисти рук изображают бинокль);</w:t>
      </w:r>
    </w:p>
    <w:p w14:paraId="03A310C9" w14:textId="77777777" w:rsidR="00E038A0" w:rsidRPr="00A25264" w:rsidRDefault="00E038A0" w:rsidP="00E038A0">
      <w:pPr>
        <w:numPr>
          <w:ilvl w:val="0"/>
          <w:numId w:val="1"/>
        </w:numPr>
        <w:spacing w:after="0" w:line="240" w:lineRule="auto"/>
        <w:ind w:left="0"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«тянем канат» (на «раз, два» - выпад на правую ногу в сторону, руки изображают захват каната, на «три, четыре» – переносим тяжесть тела на левую ногу и тянем к себе канат);</w:t>
      </w:r>
    </w:p>
    <w:p w14:paraId="21C7A4E5" w14:textId="77777777" w:rsidR="00E038A0" w:rsidRPr="00A25264" w:rsidRDefault="00E038A0" w:rsidP="00E038A0">
      <w:pPr>
        <w:numPr>
          <w:ilvl w:val="0"/>
          <w:numId w:val="1"/>
        </w:numPr>
        <w:spacing w:after="0" w:line="240" w:lineRule="auto"/>
        <w:ind w:left="0"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«лезем на мачту» (подскоки на месте, руки имитируют подъем по веревочной  лестнице);</w:t>
      </w:r>
    </w:p>
    <w:p w14:paraId="030DAFAD" w14:textId="77777777" w:rsidR="00E038A0" w:rsidRPr="00A25264" w:rsidRDefault="00E038A0" w:rsidP="00E038A0">
      <w:pPr>
        <w:numPr>
          <w:ilvl w:val="0"/>
          <w:numId w:val="1"/>
        </w:numPr>
        <w:spacing w:after="0" w:line="240" w:lineRule="auto"/>
        <w:ind w:left="0"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«смирно!» (подъем на </w:t>
      </w:r>
      <w:proofErr w:type="spellStart"/>
      <w:r w:rsidRPr="00A25264">
        <w:rPr>
          <w:color w:val="000000" w:themeColor="text1"/>
          <w:szCs w:val="28"/>
          <w:u w:val="none"/>
        </w:rPr>
        <w:t>полупальцы</w:t>
      </w:r>
      <w:proofErr w:type="spellEnd"/>
      <w:r w:rsidRPr="00A25264">
        <w:rPr>
          <w:color w:val="000000" w:themeColor="text1"/>
          <w:szCs w:val="28"/>
          <w:u w:val="none"/>
        </w:rPr>
        <w:t xml:space="preserve"> : вверх,  вниз, правая рука к виску).</w:t>
      </w:r>
    </w:p>
    <w:p w14:paraId="3F192217" w14:textId="360B20C1" w:rsidR="00E038A0" w:rsidRPr="00A25264" w:rsidRDefault="00E038A0" w:rsidP="00E038A0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2 этап  Педагог вразброс дает команды, участники самостоятельно выполняют. </w:t>
      </w:r>
    </w:p>
    <w:p w14:paraId="0A1444DA" w14:textId="28E6E641" w:rsidR="00A25264" w:rsidRPr="00A25264" w:rsidRDefault="00A25264" w:rsidP="00A25264">
      <w:pPr>
        <w:pStyle w:val="a5"/>
        <w:numPr>
          <w:ilvl w:val="0"/>
          <w:numId w:val="3"/>
        </w:numPr>
        <w:tabs>
          <w:tab w:val="left" w:pos="6435"/>
        </w:tabs>
        <w:spacing w:after="0" w:line="240" w:lineRule="auto"/>
        <w:rPr>
          <w:b/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Упражнение - Игра  «Паруса»</w:t>
      </w:r>
    </w:p>
    <w:p w14:paraId="46A202C9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Цель:</w:t>
      </w:r>
      <w:r w:rsidRPr="00A25264">
        <w:rPr>
          <w:color w:val="000000" w:themeColor="text1"/>
          <w:szCs w:val="28"/>
          <w:u w:val="none"/>
        </w:rPr>
        <w:t xml:space="preserve"> Снизить эмоциональное возбуждение,  восстановить дыхание, помочь ориентации в пространстве и развить умение чувствовать себя частью единого целого.</w:t>
      </w:r>
    </w:p>
    <w:p w14:paraId="5051BD93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b/>
          <w:color w:val="000000" w:themeColor="text1"/>
          <w:szCs w:val="28"/>
          <w:u w:val="none"/>
        </w:rPr>
        <w:t>Музыка:</w:t>
      </w:r>
      <w:r w:rsidRPr="00A25264">
        <w:rPr>
          <w:color w:val="000000" w:themeColor="text1"/>
          <w:szCs w:val="28"/>
          <w:u w:val="none"/>
        </w:rPr>
        <w:t xml:space="preserve"> спокойная инструментальная. Темп  медленный.</w:t>
      </w:r>
    </w:p>
    <w:p w14:paraId="6AE28119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Это упражнение на напряжение и расслабление.</w:t>
      </w:r>
    </w:p>
    <w:p w14:paraId="0E7F8DFA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Группа строится в форме клина, изображая парусный корабль.</w:t>
      </w:r>
    </w:p>
    <w:p w14:paraId="4E7666E4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1 этап.  По команде учителя: «поднять паруса»,  все поднимают руки в стороны, слегка отводя их назад, и замирают, стоя на </w:t>
      </w:r>
      <w:proofErr w:type="spellStart"/>
      <w:r w:rsidRPr="00A25264">
        <w:rPr>
          <w:color w:val="000000" w:themeColor="text1"/>
          <w:szCs w:val="28"/>
          <w:u w:val="none"/>
        </w:rPr>
        <w:t>полупальцах</w:t>
      </w:r>
      <w:proofErr w:type="spellEnd"/>
      <w:r w:rsidRPr="00A25264">
        <w:rPr>
          <w:color w:val="000000" w:themeColor="text1"/>
          <w:szCs w:val="28"/>
          <w:u w:val="none"/>
        </w:rPr>
        <w:t>.</w:t>
      </w:r>
    </w:p>
    <w:p w14:paraId="2F562613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2 этап. По команде учителя: «спустить паруса» - опускают руки , приседая вниз.</w:t>
      </w:r>
    </w:p>
    <w:p w14:paraId="16FF7A4D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3 этап.  По команде: «попутный ветер» - группа двигается вперед, сохраняя форму клина корабля.</w:t>
      </w:r>
    </w:p>
    <w:p w14:paraId="620395D1" w14:textId="77777777" w:rsidR="00A25264" w:rsidRPr="00A25264" w:rsidRDefault="00A25264" w:rsidP="00A25264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>4 этап.  По команде: «полный штиль» -  все останавливаются.</w:t>
      </w:r>
    </w:p>
    <w:p w14:paraId="407E0BC2" w14:textId="70071AD4" w:rsidR="00A25264" w:rsidRPr="00145085" w:rsidRDefault="00A25264" w:rsidP="00145085">
      <w:pPr>
        <w:tabs>
          <w:tab w:val="left" w:pos="6435"/>
        </w:tabs>
        <w:spacing w:after="0" w:line="240" w:lineRule="auto"/>
        <w:ind w:firstLine="709"/>
        <w:rPr>
          <w:color w:val="000000" w:themeColor="text1"/>
          <w:szCs w:val="28"/>
          <w:u w:val="none"/>
        </w:rPr>
      </w:pPr>
      <w:r w:rsidRPr="00A25264">
        <w:rPr>
          <w:color w:val="000000" w:themeColor="text1"/>
          <w:szCs w:val="28"/>
          <w:u w:val="none"/>
        </w:rPr>
        <w:t xml:space="preserve"> Повторить 3-4 ра</w:t>
      </w:r>
      <w:r w:rsidR="00145085">
        <w:rPr>
          <w:color w:val="000000" w:themeColor="text1"/>
          <w:szCs w:val="28"/>
          <w:u w:val="none"/>
        </w:rPr>
        <w:t>з</w:t>
      </w:r>
    </w:p>
    <w:sectPr w:rsidR="00A25264" w:rsidRPr="00145085" w:rsidSect="00E038A0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C5CE5"/>
    <w:multiLevelType w:val="hybridMultilevel"/>
    <w:tmpl w:val="918E9A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20E36"/>
    <w:multiLevelType w:val="hybridMultilevel"/>
    <w:tmpl w:val="5246E060"/>
    <w:lvl w:ilvl="0" w:tplc="304649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C185E"/>
    <w:multiLevelType w:val="hybridMultilevel"/>
    <w:tmpl w:val="0DEEE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C96"/>
    <w:rsid w:val="00145085"/>
    <w:rsid w:val="00A25264"/>
    <w:rsid w:val="00BE4C96"/>
    <w:rsid w:val="00E038A0"/>
    <w:rsid w:val="00F5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6E195"/>
  <w15:chartTrackingRefBased/>
  <w15:docId w15:val="{B0398BA8-9718-4A90-857B-BF59F9ED8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38A0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styleId="a4">
    <w:name w:val="Strong"/>
    <w:basedOn w:val="a0"/>
    <w:uiPriority w:val="22"/>
    <w:qFormat/>
    <w:rsid w:val="00E038A0"/>
    <w:rPr>
      <w:b/>
      <w:bCs/>
    </w:rPr>
  </w:style>
  <w:style w:type="paragraph" w:styleId="a5">
    <w:name w:val="List Paragraph"/>
    <w:basedOn w:val="a"/>
    <w:uiPriority w:val="34"/>
    <w:qFormat/>
    <w:rsid w:val="00E038A0"/>
    <w:pPr>
      <w:ind w:left="720"/>
      <w:contextualSpacing/>
    </w:pPr>
  </w:style>
  <w:style w:type="paragraph" w:styleId="a6">
    <w:name w:val="No Spacing"/>
    <w:uiPriority w:val="1"/>
    <w:qFormat/>
    <w:rsid w:val="00A252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69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709</Words>
  <Characters>4043</Characters>
  <Application>Microsoft Office Word</Application>
  <DocSecurity>0</DocSecurity>
  <Lines>33</Lines>
  <Paragraphs>9</Paragraphs>
  <ScaleCrop>false</ScaleCrop>
  <Company>HP</Company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4</cp:revision>
  <dcterms:created xsi:type="dcterms:W3CDTF">2023-03-11T17:43:00Z</dcterms:created>
  <dcterms:modified xsi:type="dcterms:W3CDTF">2023-04-05T18:38:00Z</dcterms:modified>
</cp:coreProperties>
</file>